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4108" w:rsidRPr="00B24108" w:rsidRDefault="00B24108" w:rsidP="00B24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6" w:line="229" w:lineRule="auto"/>
        <w:ind w:left="563" w:right="11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24108">
        <w:rPr>
          <w:rFonts w:ascii="Times New Roman" w:hAnsi="Times New Roman" w:cs="Times New Roman"/>
          <w:color w:val="000000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9C7613D" wp14:editId="50EA469D">
            <wp:simplePos x="0" y="0"/>
            <wp:positionH relativeFrom="leftMargin">
              <wp:posOffset>251460</wp:posOffset>
            </wp:positionH>
            <wp:positionV relativeFrom="paragraph">
              <wp:posOffset>0</wp:posOffset>
            </wp:positionV>
            <wp:extent cx="1249683" cy="1097280"/>
            <wp:effectExtent l="0" t="0" r="7617" b="7620"/>
            <wp:wrapThrough wrapText="bothSides">
              <wp:wrapPolygon edited="0">
                <wp:start x="0" y="0"/>
                <wp:lineTo x="0" y="21375"/>
                <wp:lineTo x="21402" y="21375"/>
                <wp:lineTo x="21402" y="0"/>
                <wp:lineTo x="0" y="0"/>
              </wp:wrapPolygon>
            </wp:wrapThrough>
            <wp:docPr id="1" name="Picture 2" descr="Резултат с изображение за паисий хилендарски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49683" cy="109728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B2410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ОСНОВНО УЧИЛИЩЕ</w:t>
      </w:r>
      <w:r w:rsidRPr="00B2410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gramStart"/>
      <w:r w:rsidRPr="00B2410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„ </w:t>
      </w:r>
      <w:r w:rsidRPr="00B2410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ПАИСИЙ</w:t>
      </w:r>
      <w:proofErr w:type="gramEnd"/>
      <w:r w:rsidRPr="00B2410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ХИЛЕНДАРСКИ</w:t>
      </w:r>
      <w:r w:rsidRPr="00B24108">
        <w:rPr>
          <w:rFonts w:ascii="Times New Roman" w:hAnsi="Times New Roman" w:cs="Times New Roman"/>
          <w:b/>
          <w:color w:val="000000"/>
          <w:sz w:val="24"/>
          <w:szCs w:val="24"/>
        </w:rPr>
        <w:t>“</w:t>
      </w:r>
    </w:p>
    <w:p w:rsidR="00B24108" w:rsidRPr="00B24108" w:rsidRDefault="00B24108" w:rsidP="00B24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6" w:line="229" w:lineRule="auto"/>
        <w:ind w:left="563" w:right="11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2410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С. ГОРЕН </w:t>
      </w:r>
      <w:proofErr w:type="gramStart"/>
      <w:r w:rsidRPr="00B2410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ЧИФЛИК,ОБЩ.ДОЛНИ</w:t>
      </w:r>
      <w:proofErr w:type="gramEnd"/>
      <w:r w:rsidRPr="00B2410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ЧИФЛИК</w:t>
      </w:r>
      <w:r w:rsidRPr="00B24108">
        <w:rPr>
          <w:rFonts w:ascii="Times New Roman" w:hAnsi="Times New Roman" w:cs="Times New Roman"/>
          <w:b/>
          <w:color w:val="000000"/>
          <w:sz w:val="24"/>
          <w:szCs w:val="24"/>
        </w:rPr>
        <w:t>, ОБЛ. ВАРНА, УЛ „ ОРЛОВЕЦ“№2</w:t>
      </w:r>
    </w:p>
    <w:p w:rsidR="00B24108" w:rsidRPr="00B24108" w:rsidRDefault="00B24108" w:rsidP="00B24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6" w:line="229" w:lineRule="auto"/>
        <w:ind w:left="563" w:right="11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24108">
        <w:rPr>
          <w:rFonts w:ascii="Times New Roman" w:hAnsi="Times New Roman" w:cs="Times New Roman"/>
          <w:color w:val="000000"/>
          <w:sz w:val="24"/>
          <w:szCs w:val="24"/>
        </w:rPr>
        <w:t>тел.: 0885908841, е-</w:t>
      </w:r>
      <w:r w:rsidRPr="00B24108">
        <w:rPr>
          <w:rFonts w:ascii="Times New Roman" w:hAnsi="Times New Roman" w:cs="Times New Roman"/>
          <w:color w:val="000000"/>
          <w:sz w:val="24"/>
          <w:szCs w:val="24"/>
          <w:lang w:val="ru-RU"/>
        </w:rPr>
        <w:t>m</w:t>
      </w:r>
      <w:r w:rsidRPr="00B24108">
        <w:rPr>
          <w:rFonts w:ascii="Times New Roman" w:hAnsi="Times New Roman" w:cs="Times New Roman"/>
          <w:color w:val="000000"/>
          <w:sz w:val="24"/>
          <w:szCs w:val="24"/>
        </w:rPr>
        <w:t>а</w:t>
      </w:r>
      <w:proofErr w:type="spellStart"/>
      <w:r w:rsidRPr="00B24108">
        <w:rPr>
          <w:rFonts w:ascii="Times New Roman" w:hAnsi="Times New Roman" w:cs="Times New Roman"/>
          <w:color w:val="000000"/>
          <w:sz w:val="24"/>
          <w:szCs w:val="24"/>
          <w:lang w:val="ru-RU"/>
        </w:rPr>
        <w:t>il</w:t>
      </w:r>
      <w:proofErr w:type="spellEnd"/>
      <w:r w:rsidRPr="00B24108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B24108">
        <w:rPr>
          <w:rFonts w:ascii="Times New Roman" w:hAnsi="Times New Roman" w:cs="Times New Roman"/>
          <w:color w:val="000000"/>
          <w:sz w:val="24"/>
          <w:szCs w:val="24"/>
          <w:lang w:val="en-US"/>
        </w:rPr>
        <w:t>info-400130@edu.mon.bg</w:t>
      </w:r>
    </w:p>
    <w:p w:rsidR="00B24108" w:rsidRPr="00B24108" w:rsidRDefault="00B24108" w:rsidP="00B24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6" w:line="229" w:lineRule="auto"/>
        <w:ind w:left="563" w:right="114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B24108">
        <w:rPr>
          <w:rFonts w:ascii="Times New Roman" w:hAnsi="Times New Roman" w:cs="Times New Roman"/>
          <w:color w:val="000000"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A3CCA0" wp14:editId="14EDFCEE">
                <wp:simplePos x="0" y="0"/>
                <wp:positionH relativeFrom="column">
                  <wp:posOffset>-892170</wp:posOffset>
                </wp:positionH>
                <wp:positionV relativeFrom="paragraph">
                  <wp:posOffset>180978</wp:posOffset>
                </wp:positionV>
                <wp:extent cx="7559032" cy="22860"/>
                <wp:effectExtent l="0" t="0" r="22868" b="3429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9032" cy="22860"/>
                        </a:xfrm>
                        <a:prstGeom prst="straightConnector1">
                          <a:avLst/>
                        </a:prstGeom>
                        <a:noFill/>
                        <a:ln w="6345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2C9EDA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Connector 2" o:spid="_x0000_s1026" type="#_x0000_t32" style="position:absolute;margin-left:-70.25pt;margin-top:14.25pt;width:595.2pt;height:1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" strokeweight=".17625mm">
                <v:stroke joinstyle="miter"/>
              </v:shape>
            </w:pict>
          </mc:Fallback>
        </mc:AlternateContent>
      </w:r>
    </w:p>
    <w:p w:rsidR="00B24108" w:rsidRPr="00B24108" w:rsidRDefault="00B24108" w:rsidP="00B24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6" w:line="229" w:lineRule="auto"/>
        <w:ind w:left="563" w:right="114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2410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Утвърдил:.......................... </w:t>
      </w:r>
    </w:p>
    <w:p w:rsidR="00B24108" w:rsidRPr="00B24108" w:rsidRDefault="00B24108" w:rsidP="00B24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6" w:line="229" w:lineRule="auto"/>
        <w:ind w:left="563" w:right="114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2410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(Ц. Лукова)  </w:t>
      </w:r>
    </w:p>
    <w:p w:rsidR="00B24108" w:rsidRPr="00B24108" w:rsidRDefault="00B24108" w:rsidP="00B24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6" w:line="229" w:lineRule="auto"/>
        <w:ind w:left="563" w:right="114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2410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заповед № РД-07-192 от 10.09.2025г. </w:t>
      </w:r>
    </w:p>
    <w:p w:rsidR="00B24108" w:rsidRDefault="00B24108" w:rsidP="00B24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6" w:line="229" w:lineRule="auto"/>
        <w:ind w:right="114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C45975" w:rsidRPr="00B24108" w:rsidRDefault="00B24108" w:rsidP="00B24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9" w:line="247" w:lineRule="auto"/>
        <w:ind w:left="337" w:right="1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410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Създаването на училищен план за действие на Комисия за защита на личните  данни е от съществено значение за осигуряване на сигурността на личната  информация на учениците, учителите и служителите. </w:t>
      </w:r>
    </w:p>
    <w:p w:rsidR="00C45975" w:rsidRPr="00B24108" w:rsidRDefault="00B24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9" w:line="240" w:lineRule="auto"/>
        <w:ind w:right="496"/>
        <w:jc w:val="right"/>
        <w:rPr>
          <w:rFonts w:ascii="Times New Roman" w:eastAsia="Times New Roman" w:hAnsi="Times New Roman" w:cs="Times New Roman"/>
          <w:b/>
          <w:bCs/>
          <w:color w:val="2E74B5"/>
          <w:sz w:val="28"/>
          <w:szCs w:val="31"/>
        </w:rPr>
      </w:pPr>
      <w:r w:rsidRPr="00B24108">
        <w:rPr>
          <w:rFonts w:ascii="Times New Roman" w:eastAsia="Times New Roman" w:hAnsi="Times New Roman" w:cs="Times New Roman"/>
          <w:b/>
          <w:bCs/>
          <w:color w:val="2E74B5"/>
          <w:sz w:val="28"/>
          <w:szCs w:val="31"/>
        </w:rPr>
        <w:t xml:space="preserve">План на действие на Комисия за защита на личните данни </w:t>
      </w:r>
    </w:p>
    <w:p w:rsidR="00C45975" w:rsidRPr="00B24108" w:rsidRDefault="00B24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3" w:line="240" w:lineRule="auto"/>
        <w:ind w:left="352"/>
        <w:rPr>
          <w:rFonts w:ascii="Times New Roman" w:eastAsia="Times New Roman" w:hAnsi="Times New Roman" w:cs="Times New Roman"/>
          <w:i/>
          <w:iCs/>
          <w:color w:val="2E74B5"/>
          <w:sz w:val="28"/>
          <w:szCs w:val="31"/>
        </w:rPr>
      </w:pPr>
      <w:r w:rsidRPr="00B24108">
        <w:rPr>
          <w:rFonts w:ascii="Times New Roman" w:eastAsia="Times New Roman" w:hAnsi="Times New Roman" w:cs="Times New Roman"/>
          <w:i/>
          <w:iCs/>
          <w:color w:val="2E74B5"/>
          <w:sz w:val="28"/>
          <w:szCs w:val="31"/>
        </w:rPr>
        <w:t xml:space="preserve">1. Учредяване на комисията </w:t>
      </w:r>
    </w:p>
    <w:p w:rsidR="00C45975" w:rsidRPr="00B24108" w:rsidRDefault="00B24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4" w:line="230" w:lineRule="auto"/>
        <w:ind w:left="1060" w:right="2" w:hanging="349"/>
        <w:jc w:val="both"/>
        <w:rPr>
          <w:rFonts w:ascii="Times New Roman" w:eastAsia="Times New Roman" w:hAnsi="Times New Roman" w:cs="Times New Roman"/>
          <w:color w:val="000000"/>
          <w:sz w:val="28"/>
          <w:szCs w:val="31"/>
        </w:rPr>
      </w:pPr>
      <w:r w:rsidRPr="00B24108">
        <w:rPr>
          <w:rFonts w:ascii="Times New Roman" w:eastAsia="Calibri" w:hAnsi="Times New Roman" w:cs="Times New Roman"/>
          <w:color w:val="000000"/>
          <w:sz w:val="18"/>
          <w:szCs w:val="19"/>
        </w:rPr>
        <w:t xml:space="preserve">● </w:t>
      </w:r>
      <w:r w:rsidRPr="00B24108">
        <w:rPr>
          <w:rFonts w:ascii="Times New Roman" w:eastAsia="Times New Roman" w:hAnsi="Times New Roman" w:cs="Times New Roman"/>
          <w:b/>
          <w:bCs/>
          <w:color w:val="000000"/>
          <w:sz w:val="28"/>
          <w:szCs w:val="31"/>
        </w:rPr>
        <w:t xml:space="preserve">Създаване на комисията: </w:t>
      </w:r>
      <w:r w:rsidRPr="00B24108">
        <w:rPr>
          <w:rFonts w:ascii="Times New Roman" w:eastAsia="Times New Roman" w:hAnsi="Times New Roman" w:cs="Times New Roman"/>
          <w:color w:val="000000"/>
          <w:sz w:val="28"/>
          <w:szCs w:val="31"/>
        </w:rPr>
        <w:t xml:space="preserve">Определяне на състав от служители,  които ще отговарят за защитата на личните данни в училището  (например директор, IT специалист, учител по информатика). </w:t>
      </w:r>
    </w:p>
    <w:p w:rsidR="00C45975" w:rsidRPr="00B24108" w:rsidRDefault="00B24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29" w:lineRule="auto"/>
        <w:ind w:left="1060" w:right="3" w:hanging="349"/>
        <w:jc w:val="both"/>
        <w:rPr>
          <w:rFonts w:ascii="Times New Roman" w:eastAsia="Times New Roman" w:hAnsi="Times New Roman" w:cs="Times New Roman"/>
          <w:color w:val="000000"/>
          <w:sz w:val="28"/>
          <w:szCs w:val="31"/>
        </w:rPr>
      </w:pPr>
      <w:r w:rsidRPr="00B24108">
        <w:rPr>
          <w:rFonts w:ascii="Times New Roman" w:eastAsia="Calibri" w:hAnsi="Times New Roman" w:cs="Times New Roman"/>
          <w:color w:val="000000"/>
          <w:sz w:val="18"/>
          <w:szCs w:val="19"/>
        </w:rPr>
        <w:t xml:space="preserve">● </w:t>
      </w:r>
      <w:r w:rsidRPr="00B24108">
        <w:rPr>
          <w:rFonts w:ascii="Times New Roman" w:eastAsia="Times New Roman" w:hAnsi="Times New Roman" w:cs="Times New Roman"/>
          <w:b/>
          <w:bCs/>
          <w:color w:val="000000"/>
          <w:sz w:val="28"/>
          <w:szCs w:val="31"/>
        </w:rPr>
        <w:t xml:space="preserve">Назначаване на председател: </w:t>
      </w:r>
      <w:r w:rsidRPr="00B24108">
        <w:rPr>
          <w:rFonts w:ascii="Times New Roman" w:eastAsia="Times New Roman" w:hAnsi="Times New Roman" w:cs="Times New Roman"/>
          <w:color w:val="000000"/>
          <w:sz w:val="28"/>
          <w:szCs w:val="31"/>
        </w:rPr>
        <w:t>Избиране на председател на  комисията, който ще ръководи дейностите и</w:t>
      </w:r>
      <w:r w:rsidRPr="00B24108">
        <w:rPr>
          <w:rFonts w:ascii="Times New Roman" w:eastAsia="Times New Roman" w:hAnsi="Times New Roman" w:cs="Times New Roman"/>
          <w:color w:val="000000"/>
          <w:sz w:val="28"/>
          <w:szCs w:val="31"/>
        </w:rPr>
        <w:t xml:space="preserve"> ще координира  останалите членове. </w:t>
      </w:r>
    </w:p>
    <w:p w:rsidR="00C45975" w:rsidRPr="00B24108" w:rsidRDefault="00B24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29" w:lineRule="auto"/>
        <w:ind w:left="1064" w:right="3" w:hanging="353"/>
        <w:rPr>
          <w:rFonts w:ascii="Times New Roman" w:eastAsia="Times New Roman" w:hAnsi="Times New Roman" w:cs="Times New Roman"/>
          <w:color w:val="000000"/>
          <w:sz w:val="28"/>
          <w:szCs w:val="31"/>
        </w:rPr>
      </w:pPr>
      <w:r w:rsidRPr="00B24108">
        <w:rPr>
          <w:rFonts w:ascii="Times New Roman" w:eastAsia="Calibri" w:hAnsi="Times New Roman" w:cs="Times New Roman"/>
          <w:color w:val="000000"/>
          <w:sz w:val="18"/>
          <w:szCs w:val="19"/>
        </w:rPr>
        <w:t xml:space="preserve">● </w:t>
      </w:r>
      <w:r w:rsidRPr="00B24108">
        <w:rPr>
          <w:rFonts w:ascii="Times New Roman" w:eastAsia="Times New Roman" w:hAnsi="Times New Roman" w:cs="Times New Roman"/>
          <w:b/>
          <w:bCs/>
          <w:color w:val="000000"/>
          <w:sz w:val="28"/>
          <w:szCs w:val="31"/>
        </w:rPr>
        <w:t xml:space="preserve">Определяне на отговорности: </w:t>
      </w:r>
      <w:r w:rsidRPr="00B24108">
        <w:rPr>
          <w:rFonts w:ascii="Times New Roman" w:eastAsia="Times New Roman" w:hAnsi="Times New Roman" w:cs="Times New Roman"/>
          <w:color w:val="000000"/>
          <w:sz w:val="28"/>
          <w:szCs w:val="31"/>
        </w:rPr>
        <w:t xml:space="preserve">Разпределяне на конкретни  отговорности и задачи сред членовете на комисията. </w:t>
      </w:r>
    </w:p>
    <w:p w:rsidR="00C45975" w:rsidRPr="00B24108" w:rsidRDefault="00B24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8" w:line="240" w:lineRule="auto"/>
        <w:ind w:left="338"/>
        <w:rPr>
          <w:rFonts w:ascii="Times New Roman" w:eastAsia="Times New Roman" w:hAnsi="Times New Roman" w:cs="Times New Roman"/>
          <w:i/>
          <w:iCs/>
          <w:color w:val="2E74B5"/>
          <w:sz w:val="28"/>
          <w:szCs w:val="31"/>
        </w:rPr>
      </w:pPr>
      <w:r w:rsidRPr="00B24108">
        <w:rPr>
          <w:rFonts w:ascii="Times New Roman" w:eastAsia="Times New Roman" w:hAnsi="Times New Roman" w:cs="Times New Roman"/>
          <w:i/>
          <w:iCs/>
          <w:color w:val="2E74B5"/>
          <w:sz w:val="28"/>
          <w:szCs w:val="31"/>
        </w:rPr>
        <w:t xml:space="preserve">2. Оценка на текущото състояние </w:t>
      </w:r>
    </w:p>
    <w:p w:rsidR="00C45975" w:rsidRPr="00B24108" w:rsidRDefault="00B24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4" w:line="230" w:lineRule="auto"/>
        <w:ind w:left="1055" w:right="1" w:hanging="344"/>
        <w:jc w:val="both"/>
        <w:rPr>
          <w:rFonts w:ascii="Times New Roman" w:eastAsia="Times New Roman" w:hAnsi="Times New Roman" w:cs="Times New Roman"/>
          <w:color w:val="000000"/>
          <w:sz w:val="28"/>
          <w:szCs w:val="31"/>
        </w:rPr>
      </w:pPr>
      <w:r w:rsidRPr="00B24108">
        <w:rPr>
          <w:rFonts w:ascii="Times New Roman" w:eastAsia="Calibri" w:hAnsi="Times New Roman" w:cs="Times New Roman"/>
          <w:color w:val="000000"/>
          <w:sz w:val="18"/>
          <w:szCs w:val="19"/>
        </w:rPr>
        <w:t xml:space="preserve">● </w:t>
      </w:r>
      <w:r w:rsidRPr="00B24108">
        <w:rPr>
          <w:rFonts w:ascii="Times New Roman" w:eastAsia="Times New Roman" w:hAnsi="Times New Roman" w:cs="Times New Roman"/>
          <w:b/>
          <w:bCs/>
          <w:color w:val="000000"/>
          <w:sz w:val="28"/>
          <w:szCs w:val="31"/>
        </w:rPr>
        <w:t xml:space="preserve">Преглед на събраните данни: </w:t>
      </w:r>
      <w:r w:rsidRPr="00B24108">
        <w:rPr>
          <w:rFonts w:ascii="Times New Roman" w:eastAsia="Times New Roman" w:hAnsi="Times New Roman" w:cs="Times New Roman"/>
          <w:color w:val="000000"/>
          <w:sz w:val="28"/>
          <w:szCs w:val="31"/>
        </w:rPr>
        <w:t xml:space="preserve">Идентифициране на видовете  лични данни, които се събират и обработват в училището  (например лични данни на ученици, родители, учители). </w:t>
      </w:r>
    </w:p>
    <w:p w:rsidR="00C45975" w:rsidRPr="00B24108" w:rsidRDefault="00B24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 w:line="230" w:lineRule="auto"/>
        <w:ind w:left="1057" w:right="1" w:hanging="346"/>
        <w:jc w:val="both"/>
        <w:rPr>
          <w:rFonts w:ascii="Times New Roman" w:eastAsia="Times New Roman" w:hAnsi="Times New Roman" w:cs="Times New Roman"/>
          <w:color w:val="000000"/>
          <w:sz w:val="28"/>
          <w:szCs w:val="31"/>
        </w:rPr>
      </w:pPr>
      <w:r w:rsidRPr="00B24108">
        <w:rPr>
          <w:rFonts w:ascii="Times New Roman" w:eastAsia="Calibri" w:hAnsi="Times New Roman" w:cs="Times New Roman"/>
          <w:color w:val="000000"/>
          <w:sz w:val="18"/>
          <w:szCs w:val="19"/>
        </w:rPr>
        <w:t xml:space="preserve">● </w:t>
      </w:r>
      <w:r w:rsidRPr="00B24108">
        <w:rPr>
          <w:rFonts w:ascii="Times New Roman" w:eastAsia="Times New Roman" w:hAnsi="Times New Roman" w:cs="Times New Roman"/>
          <w:b/>
          <w:bCs/>
          <w:color w:val="000000"/>
          <w:sz w:val="28"/>
          <w:szCs w:val="31"/>
        </w:rPr>
        <w:t xml:space="preserve">Анализ на съществуващите практики: </w:t>
      </w:r>
      <w:r w:rsidRPr="00B24108">
        <w:rPr>
          <w:rFonts w:ascii="Times New Roman" w:eastAsia="Times New Roman" w:hAnsi="Times New Roman" w:cs="Times New Roman"/>
          <w:color w:val="000000"/>
          <w:sz w:val="28"/>
          <w:szCs w:val="31"/>
        </w:rPr>
        <w:t xml:space="preserve">Оценка на текущите  процедури по събиране, съхранение и използване на лични  данни. </w:t>
      </w:r>
    </w:p>
    <w:p w:rsidR="00C45975" w:rsidRPr="00B24108" w:rsidRDefault="00B24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 w:line="230" w:lineRule="auto"/>
        <w:ind w:left="1057" w:right="3" w:hanging="346"/>
        <w:jc w:val="both"/>
        <w:rPr>
          <w:rFonts w:ascii="Times New Roman" w:eastAsia="Times New Roman" w:hAnsi="Times New Roman" w:cs="Times New Roman"/>
          <w:color w:val="000000"/>
          <w:sz w:val="28"/>
          <w:szCs w:val="31"/>
        </w:rPr>
      </w:pPr>
      <w:r w:rsidRPr="00B24108">
        <w:rPr>
          <w:rFonts w:ascii="Times New Roman" w:eastAsia="Calibri" w:hAnsi="Times New Roman" w:cs="Times New Roman"/>
          <w:color w:val="000000"/>
          <w:sz w:val="18"/>
          <w:szCs w:val="19"/>
        </w:rPr>
        <w:lastRenderedPageBreak/>
        <w:t xml:space="preserve">● </w:t>
      </w:r>
      <w:r w:rsidRPr="00B24108">
        <w:rPr>
          <w:rFonts w:ascii="Times New Roman" w:eastAsia="Times New Roman" w:hAnsi="Times New Roman" w:cs="Times New Roman"/>
          <w:b/>
          <w:bCs/>
          <w:color w:val="000000"/>
          <w:sz w:val="28"/>
          <w:szCs w:val="31"/>
        </w:rPr>
        <w:t xml:space="preserve">Идентификация на рискове: </w:t>
      </w:r>
      <w:r w:rsidRPr="00B24108">
        <w:rPr>
          <w:rFonts w:ascii="Times New Roman" w:eastAsia="Times New Roman" w:hAnsi="Times New Roman" w:cs="Times New Roman"/>
          <w:color w:val="000000"/>
          <w:sz w:val="28"/>
          <w:szCs w:val="31"/>
        </w:rPr>
        <w:t>Оценка на възможните рискове  за личните данни, включително неправомерен достъп или  изтичане на информация.</w:t>
      </w:r>
    </w:p>
    <w:p w:rsidR="00C45975" w:rsidRPr="00B24108" w:rsidRDefault="00B2410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44"/>
        <w:rPr>
          <w:rFonts w:ascii="Times New Roman" w:eastAsia="Times New Roman" w:hAnsi="Times New Roman" w:cs="Times New Roman"/>
          <w:i/>
          <w:iCs/>
          <w:color w:val="2E74B5"/>
          <w:sz w:val="28"/>
          <w:szCs w:val="31"/>
        </w:rPr>
      </w:pPr>
      <w:r w:rsidRPr="00B24108">
        <w:rPr>
          <w:rFonts w:ascii="Times New Roman" w:eastAsia="Times New Roman" w:hAnsi="Times New Roman" w:cs="Times New Roman"/>
          <w:i/>
          <w:iCs/>
          <w:color w:val="2E74B5"/>
          <w:sz w:val="28"/>
          <w:szCs w:val="31"/>
        </w:rPr>
        <w:t xml:space="preserve">3. Разработване на вътрешни политики и процедури </w:t>
      </w:r>
    </w:p>
    <w:p w:rsidR="00C45975" w:rsidRPr="00B24108" w:rsidRDefault="00B24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4" w:line="230" w:lineRule="auto"/>
        <w:ind w:left="1053" w:right="6" w:hanging="342"/>
        <w:jc w:val="both"/>
        <w:rPr>
          <w:rFonts w:ascii="Times New Roman" w:eastAsia="Times New Roman" w:hAnsi="Times New Roman" w:cs="Times New Roman"/>
          <w:color w:val="000000"/>
          <w:sz w:val="28"/>
          <w:szCs w:val="31"/>
        </w:rPr>
      </w:pPr>
      <w:r w:rsidRPr="00B24108">
        <w:rPr>
          <w:rFonts w:ascii="Times New Roman" w:eastAsia="Calibri" w:hAnsi="Times New Roman" w:cs="Times New Roman"/>
          <w:color w:val="000000"/>
          <w:sz w:val="18"/>
          <w:szCs w:val="19"/>
        </w:rPr>
        <w:t xml:space="preserve">● </w:t>
      </w:r>
      <w:r w:rsidRPr="00B24108">
        <w:rPr>
          <w:rFonts w:ascii="Times New Roman" w:eastAsia="Times New Roman" w:hAnsi="Times New Roman" w:cs="Times New Roman"/>
          <w:b/>
          <w:bCs/>
          <w:color w:val="000000"/>
          <w:sz w:val="28"/>
          <w:szCs w:val="31"/>
        </w:rPr>
        <w:t xml:space="preserve">Създаване на училищна политика за защита на личните  данни: </w:t>
      </w:r>
      <w:r w:rsidRPr="00B24108">
        <w:rPr>
          <w:rFonts w:ascii="Times New Roman" w:eastAsia="Times New Roman" w:hAnsi="Times New Roman" w:cs="Times New Roman"/>
          <w:color w:val="000000"/>
          <w:sz w:val="28"/>
          <w:szCs w:val="31"/>
        </w:rPr>
        <w:t xml:space="preserve">Разработване и утвърждаване на правила за събиране,  съхранение и използване на лични данни в училището. </w:t>
      </w:r>
    </w:p>
    <w:p w:rsidR="00C45975" w:rsidRPr="00B24108" w:rsidRDefault="00B24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 w:line="230" w:lineRule="auto"/>
        <w:ind w:left="1057" w:right="1" w:hanging="346"/>
        <w:jc w:val="both"/>
        <w:rPr>
          <w:rFonts w:ascii="Times New Roman" w:eastAsia="Times New Roman" w:hAnsi="Times New Roman" w:cs="Times New Roman"/>
          <w:color w:val="000000"/>
          <w:sz w:val="28"/>
          <w:szCs w:val="31"/>
        </w:rPr>
      </w:pPr>
      <w:r w:rsidRPr="00B24108">
        <w:rPr>
          <w:rFonts w:ascii="Times New Roman" w:eastAsia="Calibri" w:hAnsi="Times New Roman" w:cs="Times New Roman"/>
          <w:color w:val="000000"/>
          <w:sz w:val="18"/>
          <w:szCs w:val="19"/>
        </w:rPr>
        <w:t xml:space="preserve">● </w:t>
      </w:r>
      <w:r w:rsidRPr="00B24108">
        <w:rPr>
          <w:rFonts w:ascii="Times New Roman" w:eastAsia="Times New Roman" w:hAnsi="Times New Roman" w:cs="Times New Roman"/>
          <w:b/>
          <w:bCs/>
          <w:color w:val="000000"/>
          <w:sz w:val="28"/>
          <w:szCs w:val="31"/>
        </w:rPr>
        <w:t xml:space="preserve">Определяне на процеси за обработка: </w:t>
      </w:r>
      <w:r w:rsidRPr="00B24108">
        <w:rPr>
          <w:rFonts w:ascii="Times New Roman" w:eastAsia="Times New Roman" w:hAnsi="Times New Roman" w:cs="Times New Roman"/>
          <w:color w:val="000000"/>
          <w:sz w:val="28"/>
          <w:szCs w:val="31"/>
        </w:rPr>
        <w:t xml:space="preserve">Ясно определяне на  процесите по обработка на лични данни, включително съгласия  за събиране на данни от родителите и учениците. </w:t>
      </w:r>
    </w:p>
    <w:p w:rsidR="00C45975" w:rsidRPr="00B24108" w:rsidRDefault="00B24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 w:line="230" w:lineRule="auto"/>
        <w:ind w:left="1060" w:hanging="349"/>
        <w:jc w:val="both"/>
        <w:rPr>
          <w:rFonts w:ascii="Times New Roman" w:eastAsia="Times New Roman" w:hAnsi="Times New Roman" w:cs="Times New Roman"/>
          <w:color w:val="000000"/>
          <w:sz w:val="28"/>
          <w:szCs w:val="31"/>
        </w:rPr>
      </w:pPr>
      <w:r w:rsidRPr="00B24108">
        <w:rPr>
          <w:rFonts w:ascii="Times New Roman" w:eastAsia="Calibri" w:hAnsi="Times New Roman" w:cs="Times New Roman"/>
          <w:color w:val="000000"/>
          <w:sz w:val="18"/>
          <w:szCs w:val="19"/>
        </w:rPr>
        <w:t xml:space="preserve">● </w:t>
      </w:r>
      <w:r w:rsidRPr="00B24108">
        <w:rPr>
          <w:rFonts w:ascii="Times New Roman" w:eastAsia="Times New Roman" w:hAnsi="Times New Roman" w:cs="Times New Roman"/>
          <w:b/>
          <w:bCs/>
          <w:color w:val="000000"/>
          <w:sz w:val="28"/>
          <w:szCs w:val="31"/>
        </w:rPr>
        <w:t xml:space="preserve">Разработване на процедури за достъп: </w:t>
      </w:r>
      <w:r w:rsidRPr="00B24108">
        <w:rPr>
          <w:rFonts w:ascii="Times New Roman" w:eastAsia="Times New Roman" w:hAnsi="Times New Roman" w:cs="Times New Roman"/>
          <w:color w:val="000000"/>
          <w:sz w:val="28"/>
          <w:szCs w:val="31"/>
        </w:rPr>
        <w:t>Определяне на  правилата за достъп до лични данни, като се ограничи достъпът  само до о</w:t>
      </w:r>
      <w:r w:rsidRPr="00B24108">
        <w:rPr>
          <w:rFonts w:ascii="Times New Roman" w:eastAsia="Times New Roman" w:hAnsi="Times New Roman" w:cs="Times New Roman"/>
          <w:color w:val="000000"/>
          <w:sz w:val="28"/>
          <w:szCs w:val="31"/>
        </w:rPr>
        <w:t xml:space="preserve">торизирани лица. </w:t>
      </w:r>
    </w:p>
    <w:p w:rsidR="00C45975" w:rsidRPr="00B24108" w:rsidRDefault="00B24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7" w:line="240" w:lineRule="auto"/>
        <w:ind w:left="343"/>
        <w:rPr>
          <w:rFonts w:ascii="Times New Roman" w:eastAsia="Times New Roman" w:hAnsi="Times New Roman" w:cs="Times New Roman"/>
          <w:i/>
          <w:iCs/>
          <w:color w:val="2E74B5"/>
          <w:sz w:val="28"/>
          <w:szCs w:val="31"/>
        </w:rPr>
      </w:pPr>
      <w:r w:rsidRPr="00B24108">
        <w:rPr>
          <w:rFonts w:ascii="Times New Roman" w:eastAsia="Times New Roman" w:hAnsi="Times New Roman" w:cs="Times New Roman"/>
          <w:i/>
          <w:iCs/>
          <w:color w:val="2E74B5"/>
          <w:sz w:val="28"/>
          <w:szCs w:val="31"/>
        </w:rPr>
        <w:t xml:space="preserve">4. Обучение и повишаване на осведомеността </w:t>
      </w:r>
    </w:p>
    <w:p w:rsidR="00C45975" w:rsidRPr="00B24108" w:rsidRDefault="00B24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4" w:line="229" w:lineRule="auto"/>
        <w:ind w:left="1055" w:right="2" w:hanging="344"/>
        <w:jc w:val="both"/>
        <w:rPr>
          <w:rFonts w:ascii="Times New Roman" w:eastAsia="Times New Roman" w:hAnsi="Times New Roman" w:cs="Times New Roman"/>
          <w:color w:val="000000"/>
          <w:sz w:val="28"/>
          <w:szCs w:val="31"/>
        </w:rPr>
      </w:pPr>
      <w:r w:rsidRPr="00B24108">
        <w:rPr>
          <w:rFonts w:ascii="Times New Roman" w:eastAsia="Calibri" w:hAnsi="Times New Roman" w:cs="Times New Roman"/>
          <w:color w:val="000000"/>
          <w:sz w:val="18"/>
          <w:szCs w:val="19"/>
        </w:rPr>
        <w:t xml:space="preserve">● </w:t>
      </w:r>
      <w:r w:rsidRPr="00B24108">
        <w:rPr>
          <w:rFonts w:ascii="Times New Roman" w:eastAsia="Times New Roman" w:hAnsi="Times New Roman" w:cs="Times New Roman"/>
          <w:b/>
          <w:bCs/>
          <w:color w:val="000000"/>
          <w:sz w:val="28"/>
          <w:szCs w:val="31"/>
        </w:rPr>
        <w:t xml:space="preserve">Обучение на персонала: </w:t>
      </w:r>
      <w:r w:rsidRPr="00B24108">
        <w:rPr>
          <w:rFonts w:ascii="Times New Roman" w:eastAsia="Times New Roman" w:hAnsi="Times New Roman" w:cs="Times New Roman"/>
          <w:color w:val="000000"/>
          <w:sz w:val="28"/>
          <w:szCs w:val="31"/>
        </w:rPr>
        <w:t xml:space="preserve">Провеждане на регулярни обучения  за учители и административен персонал относно защитата на  личните данни и добрите практики. </w:t>
      </w:r>
    </w:p>
    <w:p w:rsidR="00C45975" w:rsidRPr="00B24108" w:rsidRDefault="00B24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29" w:lineRule="auto"/>
        <w:ind w:left="1060" w:hanging="349"/>
        <w:jc w:val="both"/>
        <w:rPr>
          <w:rFonts w:ascii="Times New Roman" w:eastAsia="Times New Roman" w:hAnsi="Times New Roman" w:cs="Times New Roman"/>
          <w:color w:val="000000"/>
          <w:sz w:val="28"/>
          <w:szCs w:val="31"/>
        </w:rPr>
      </w:pPr>
      <w:r w:rsidRPr="00B24108">
        <w:rPr>
          <w:rFonts w:ascii="Times New Roman" w:eastAsia="Calibri" w:hAnsi="Times New Roman" w:cs="Times New Roman"/>
          <w:color w:val="000000"/>
          <w:sz w:val="18"/>
          <w:szCs w:val="19"/>
        </w:rPr>
        <w:t xml:space="preserve">● </w:t>
      </w:r>
      <w:r w:rsidRPr="00B24108">
        <w:rPr>
          <w:rFonts w:ascii="Times New Roman" w:eastAsia="Times New Roman" w:hAnsi="Times New Roman" w:cs="Times New Roman"/>
          <w:b/>
          <w:bCs/>
          <w:color w:val="000000"/>
          <w:sz w:val="28"/>
          <w:szCs w:val="31"/>
        </w:rPr>
        <w:t xml:space="preserve">Информиране на учениците и родителите: </w:t>
      </w:r>
      <w:r w:rsidRPr="00B24108">
        <w:rPr>
          <w:rFonts w:ascii="Times New Roman" w:eastAsia="Times New Roman" w:hAnsi="Times New Roman" w:cs="Times New Roman"/>
          <w:color w:val="000000"/>
          <w:sz w:val="28"/>
          <w:szCs w:val="31"/>
        </w:rPr>
        <w:t xml:space="preserve">Осигуряване на  информация за учениците и родителите относно правата им и  как техните данни се обработват и защитават. </w:t>
      </w:r>
    </w:p>
    <w:p w:rsidR="00C45975" w:rsidRPr="00B24108" w:rsidRDefault="00B24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29" w:lineRule="auto"/>
        <w:ind w:left="1057" w:right="2" w:hanging="346"/>
        <w:jc w:val="both"/>
        <w:rPr>
          <w:rFonts w:ascii="Times New Roman" w:eastAsia="Times New Roman" w:hAnsi="Times New Roman" w:cs="Times New Roman"/>
          <w:color w:val="000000"/>
          <w:sz w:val="28"/>
          <w:szCs w:val="31"/>
        </w:rPr>
      </w:pPr>
      <w:r w:rsidRPr="00B24108">
        <w:rPr>
          <w:rFonts w:ascii="Times New Roman" w:eastAsia="Calibri" w:hAnsi="Times New Roman" w:cs="Times New Roman"/>
          <w:color w:val="000000"/>
          <w:sz w:val="18"/>
          <w:szCs w:val="19"/>
        </w:rPr>
        <w:t xml:space="preserve">● </w:t>
      </w:r>
      <w:r w:rsidRPr="00B24108">
        <w:rPr>
          <w:rFonts w:ascii="Times New Roman" w:eastAsia="Times New Roman" w:hAnsi="Times New Roman" w:cs="Times New Roman"/>
          <w:b/>
          <w:bCs/>
          <w:color w:val="000000"/>
          <w:sz w:val="28"/>
          <w:szCs w:val="31"/>
        </w:rPr>
        <w:t xml:space="preserve">Повишаване на осведомеността: </w:t>
      </w:r>
      <w:r w:rsidRPr="00B24108">
        <w:rPr>
          <w:rFonts w:ascii="Times New Roman" w:eastAsia="Times New Roman" w:hAnsi="Times New Roman" w:cs="Times New Roman"/>
          <w:color w:val="000000"/>
          <w:sz w:val="28"/>
          <w:szCs w:val="31"/>
        </w:rPr>
        <w:t xml:space="preserve">Провеждане на кампании за  повишаване на осведомеността относно значимостта на  защитата на личните данни. </w:t>
      </w:r>
    </w:p>
    <w:p w:rsidR="00C45975" w:rsidRPr="00B24108" w:rsidRDefault="00B24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8" w:line="240" w:lineRule="auto"/>
        <w:ind w:left="344"/>
        <w:rPr>
          <w:rFonts w:ascii="Times New Roman" w:eastAsia="Times New Roman" w:hAnsi="Times New Roman" w:cs="Times New Roman"/>
          <w:i/>
          <w:iCs/>
          <w:color w:val="2E74B5"/>
          <w:sz w:val="28"/>
          <w:szCs w:val="31"/>
        </w:rPr>
      </w:pPr>
      <w:r w:rsidRPr="00B24108">
        <w:rPr>
          <w:rFonts w:ascii="Times New Roman" w:eastAsia="Times New Roman" w:hAnsi="Times New Roman" w:cs="Times New Roman"/>
          <w:i/>
          <w:iCs/>
          <w:color w:val="2E74B5"/>
          <w:sz w:val="28"/>
          <w:szCs w:val="31"/>
        </w:rPr>
        <w:t xml:space="preserve">5. Технически мерки </w:t>
      </w:r>
    </w:p>
    <w:p w:rsidR="00C45975" w:rsidRPr="00B24108" w:rsidRDefault="00B24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4" w:line="230" w:lineRule="auto"/>
        <w:ind w:left="1059" w:right="1" w:hanging="348"/>
        <w:jc w:val="both"/>
        <w:rPr>
          <w:rFonts w:ascii="Times New Roman" w:eastAsia="Times New Roman" w:hAnsi="Times New Roman" w:cs="Times New Roman"/>
          <w:color w:val="000000"/>
          <w:sz w:val="28"/>
          <w:szCs w:val="31"/>
        </w:rPr>
      </w:pPr>
      <w:r w:rsidRPr="00B24108">
        <w:rPr>
          <w:rFonts w:ascii="Times New Roman" w:eastAsia="Calibri" w:hAnsi="Times New Roman" w:cs="Times New Roman"/>
          <w:color w:val="000000"/>
          <w:sz w:val="18"/>
          <w:szCs w:val="19"/>
        </w:rPr>
        <w:t xml:space="preserve">● </w:t>
      </w:r>
      <w:r w:rsidRPr="00B24108">
        <w:rPr>
          <w:rFonts w:ascii="Times New Roman" w:eastAsia="Times New Roman" w:hAnsi="Times New Roman" w:cs="Times New Roman"/>
          <w:b/>
          <w:bCs/>
          <w:color w:val="000000"/>
          <w:sz w:val="28"/>
          <w:szCs w:val="31"/>
        </w:rPr>
        <w:t xml:space="preserve">Осигуряване на защита на данните: </w:t>
      </w:r>
      <w:r w:rsidRPr="00B24108">
        <w:rPr>
          <w:rFonts w:ascii="Times New Roman" w:eastAsia="Times New Roman" w:hAnsi="Times New Roman" w:cs="Times New Roman"/>
          <w:color w:val="000000"/>
          <w:sz w:val="28"/>
          <w:szCs w:val="31"/>
        </w:rPr>
        <w:t>Внедряване на защитени  ИТ системи за съхранение на лични данни, включително  криптиране на</w:t>
      </w:r>
      <w:r w:rsidRPr="00B24108">
        <w:rPr>
          <w:rFonts w:ascii="Times New Roman" w:eastAsia="Times New Roman" w:hAnsi="Times New Roman" w:cs="Times New Roman"/>
          <w:color w:val="000000"/>
          <w:sz w:val="28"/>
          <w:szCs w:val="31"/>
        </w:rPr>
        <w:t xml:space="preserve"> чувствителна информация и защита с пароли. </w:t>
      </w:r>
    </w:p>
    <w:p w:rsidR="00C45975" w:rsidRPr="00B24108" w:rsidRDefault="00B24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 w:line="230" w:lineRule="auto"/>
        <w:ind w:left="1057" w:right="4" w:hanging="346"/>
        <w:jc w:val="both"/>
        <w:rPr>
          <w:rFonts w:ascii="Times New Roman" w:eastAsia="Times New Roman" w:hAnsi="Times New Roman" w:cs="Times New Roman"/>
          <w:color w:val="000000"/>
          <w:sz w:val="28"/>
          <w:szCs w:val="31"/>
        </w:rPr>
      </w:pPr>
      <w:r w:rsidRPr="00B24108">
        <w:rPr>
          <w:rFonts w:ascii="Times New Roman" w:eastAsia="Calibri" w:hAnsi="Times New Roman" w:cs="Times New Roman"/>
          <w:color w:val="000000"/>
          <w:sz w:val="18"/>
          <w:szCs w:val="19"/>
        </w:rPr>
        <w:t xml:space="preserve">● </w:t>
      </w:r>
      <w:r w:rsidRPr="00B24108">
        <w:rPr>
          <w:rFonts w:ascii="Times New Roman" w:eastAsia="Times New Roman" w:hAnsi="Times New Roman" w:cs="Times New Roman"/>
          <w:b/>
          <w:bCs/>
          <w:color w:val="000000"/>
          <w:sz w:val="28"/>
          <w:szCs w:val="31"/>
        </w:rPr>
        <w:t xml:space="preserve">Редовно архивиране: </w:t>
      </w:r>
      <w:r w:rsidRPr="00B24108">
        <w:rPr>
          <w:rFonts w:ascii="Times New Roman" w:eastAsia="Times New Roman" w:hAnsi="Times New Roman" w:cs="Times New Roman"/>
          <w:color w:val="000000"/>
          <w:sz w:val="28"/>
          <w:szCs w:val="31"/>
        </w:rPr>
        <w:t xml:space="preserve">Осигуряване на редовни архиви на  данни и създаване на план за възстановяване на информацията  в случай на инцидент. </w:t>
      </w:r>
    </w:p>
    <w:p w:rsidR="00C45975" w:rsidRPr="00B24108" w:rsidRDefault="00B24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 w:line="230" w:lineRule="auto"/>
        <w:ind w:left="1055" w:right="3" w:hanging="344"/>
        <w:jc w:val="both"/>
        <w:rPr>
          <w:rFonts w:ascii="Times New Roman" w:eastAsia="Times New Roman" w:hAnsi="Times New Roman" w:cs="Times New Roman"/>
          <w:color w:val="000000"/>
          <w:sz w:val="28"/>
          <w:szCs w:val="31"/>
        </w:rPr>
      </w:pPr>
      <w:r w:rsidRPr="00B24108">
        <w:rPr>
          <w:rFonts w:ascii="Times New Roman" w:eastAsia="Calibri" w:hAnsi="Times New Roman" w:cs="Times New Roman"/>
          <w:color w:val="000000"/>
          <w:sz w:val="18"/>
          <w:szCs w:val="19"/>
        </w:rPr>
        <w:t xml:space="preserve">● </w:t>
      </w:r>
      <w:r w:rsidRPr="00B24108">
        <w:rPr>
          <w:rFonts w:ascii="Times New Roman" w:eastAsia="Times New Roman" w:hAnsi="Times New Roman" w:cs="Times New Roman"/>
          <w:b/>
          <w:bCs/>
          <w:color w:val="000000"/>
          <w:sz w:val="28"/>
          <w:szCs w:val="31"/>
        </w:rPr>
        <w:t xml:space="preserve">Ограничаване на достъпа: </w:t>
      </w:r>
      <w:r w:rsidRPr="00B24108">
        <w:rPr>
          <w:rFonts w:ascii="Times New Roman" w:eastAsia="Times New Roman" w:hAnsi="Times New Roman" w:cs="Times New Roman"/>
          <w:color w:val="000000"/>
          <w:sz w:val="28"/>
          <w:szCs w:val="31"/>
        </w:rPr>
        <w:t>Настройване на системи за  ограничаване на достъпа до лични данни само до определени  лица.</w:t>
      </w:r>
    </w:p>
    <w:p w:rsidR="00C45975" w:rsidRPr="00B24108" w:rsidRDefault="00B2410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53"/>
        <w:rPr>
          <w:rFonts w:ascii="Times New Roman" w:eastAsia="Times New Roman" w:hAnsi="Times New Roman" w:cs="Times New Roman"/>
          <w:i/>
          <w:iCs/>
          <w:color w:val="2E74B5"/>
          <w:sz w:val="28"/>
          <w:szCs w:val="31"/>
        </w:rPr>
      </w:pPr>
      <w:r w:rsidRPr="00B24108">
        <w:rPr>
          <w:rFonts w:ascii="Times New Roman" w:eastAsia="Times New Roman" w:hAnsi="Times New Roman" w:cs="Times New Roman"/>
          <w:i/>
          <w:iCs/>
          <w:color w:val="2E74B5"/>
          <w:sz w:val="28"/>
          <w:szCs w:val="31"/>
        </w:rPr>
        <w:t xml:space="preserve">6. Мониторинг и контрол </w:t>
      </w:r>
    </w:p>
    <w:p w:rsidR="00C45975" w:rsidRPr="00B24108" w:rsidRDefault="00B24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4" w:line="230" w:lineRule="auto"/>
        <w:ind w:left="710" w:right="3"/>
        <w:rPr>
          <w:rFonts w:ascii="Times New Roman" w:eastAsia="Times New Roman" w:hAnsi="Times New Roman" w:cs="Times New Roman"/>
          <w:color w:val="000000"/>
          <w:sz w:val="28"/>
          <w:szCs w:val="31"/>
        </w:rPr>
      </w:pPr>
      <w:r w:rsidRPr="00B24108">
        <w:rPr>
          <w:rFonts w:ascii="Times New Roman" w:eastAsia="Calibri" w:hAnsi="Times New Roman" w:cs="Times New Roman"/>
          <w:color w:val="000000"/>
          <w:sz w:val="18"/>
          <w:szCs w:val="19"/>
        </w:rPr>
        <w:t xml:space="preserve">● </w:t>
      </w:r>
      <w:r w:rsidRPr="00B24108">
        <w:rPr>
          <w:rFonts w:ascii="Times New Roman" w:eastAsia="Times New Roman" w:hAnsi="Times New Roman" w:cs="Times New Roman"/>
          <w:b/>
          <w:bCs/>
          <w:color w:val="000000"/>
          <w:sz w:val="28"/>
          <w:szCs w:val="31"/>
        </w:rPr>
        <w:t xml:space="preserve">Регулярни проверки: </w:t>
      </w:r>
      <w:r w:rsidRPr="00B24108">
        <w:rPr>
          <w:rFonts w:ascii="Times New Roman" w:eastAsia="Times New Roman" w:hAnsi="Times New Roman" w:cs="Times New Roman"/>
          <w:color w:val="000000"/>
          <w:sz w:val="28"/>
          <w:szCs w:val="31"/>
        </w:rPr>
        <w:t xml:space="preserve">Провеждане на регулярни вътрешни  одити за съответствие с вътрешните политики и процедури. </w:t>
      </w:r>
      <w:r w:rsidRPr="00B24108">
        <w:rPr>
          <w:rFonts w:ascii="Times New Roman" w:eastAsia="Calibri" w:hAnsi="Times New Roman" w:cs="Times New Roman"/>
          <w:color w:val="000000"/>
          <w:sz w:val="18"/>
          <w:szCs w:val="19"/>
        </w:rPr>
        <w:t xml:space="preserve">● </w:t>
      </w:r>
      <w:r w:rsidRPr="00B24108">
        <w:rPr>
          <w:rFonts w:ascii="Times New Roman" w:eastAsia="Times New Roman" w:hAnsi="Times New Roman" w:cs="Times New Roman"/>
          <w:b/>
          <w:bCs/>
          <w:color w:val="000000"/>
          <w:sz w:val="28"/>
          <w:szCs w:val="31"/>
        </w:rPr>
        <w:t xml:space="preserve">Контрол на достъпа: </w:t>
      </w:r>
      <w:r w:rsidRPr="00B24108">
        <w:rPr>
          <w:rFonts w:ascii="Times New Roman" w:eastAsia="Times New Roman" w:hAnsi="Times New Roman" w:cs="Times New Roman"/>
          <w:color w:val="000000"/>
          <w:sz w:val="28"/>
          <w:szCs w:val="31"/>
        </w:rPr>
        <w:t xml:space="preserve">Наблюдение на достъпа до лични данни  и реагиране при установени </w:t>
      </w:r>
      <w:r w:rsidRPr="00B24108">
        <w:rPr>
          <w:rFonts w:ascii="Times New Roman" w:eastAsia="Times New Roman" w:hAnsi="Times New Roman" w:cs="Times New Roman"/>
          <w:color w:val="000000"/>
          <w:sz w:val="28"/>
          <w:szCs w:val="31"/>
        </w:rPr>
        <w:lastRenderedPageBreak/>
        <w:t xml:space="preserve">нарушения. </w:t>
      </w:r>
    </w:p>
    <w:p w:rsidR="00C45975" w:rsidRPr="00B24108" w:rsidRDefault="00B24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 w:line="230" w:lineRule="auto"/>
        <w:ind w:left="1057" w:right="3" w:hanging="346"/>
        <w:jc w:val="both"/>
        <w:rPr>
          <w:rFonts w:ascii="Times New Roman" w:eastAsia="Times New Roman" w:hAnsi="Times New Roman" w:cs="Times New Roman"/>
          <w:color w:val="000000"/>
          <w:sz w:val="28"/>
          <w:szCs w:val="31"/>
        </w:rPr>
      </w:pPr>
      <w:r w:rsidRPr="00B24108">
        <w:rPr>
          <w:rFonts w:ascii="Times New Roman" w:eastAsia="Calibri" w:hAnsi="Times New Roman" w:cs="Times New Roman"/>
          <w:color w:val="000000"/>
          <w:sz w:val="18"/>
          <w:szCs w:val="19"/>
        </w:rPr>
        <w:t xml:space="preserve">● </w:t>
      </w:r>
      <w:r w:rsidRPr="00B24108">
        <w:rPr>
          <w:rFonts w:ascii="Times New Roman" w:eastAsia="Times New Roman" w:hAnsi="Times New Roman" w:cs="Times New Roman"/>
          <w:b/>
          <w:bCs/>
          <w:color w:val="000000"/>
          <w:sz w:val="28"/>
          <w:szCs w:val="31"/>
        </w:rPr>
        <w:t xml:space="preserve">Докладване на инциденти: </w:t>
      </w:r>
      <w:r w:rsidRPr="00B24108">
        <w:rPr>
          <w:rFonts w:ascii="Times New Roman" w:eastAsia="Times New Roman" w:hAnsi="Times New Roman" w:cs="Times New Roman"/>
          <w:color w:val="000000"/>
          <w:sz w:val="28"/>
          <w:szCs w:val="31"/>
        </w:rPr>
        <w:t xml:space="preserve">Създаване на процедура за  докладване и управление на инциденти, свързани с нарушения  на личните данни. </w:t>
      </w:r>
    </w:p>
    <w:p w:rsidR="00C45975" w:rsidRPr="00B24108" w:rsidRDefault="00B24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7" w:line="240" w:lineRule="auto"/>
        <w:ind w:left="369"/>
        <w:rPr>
          <w:rFonts w:ascii="Times New Roman" w:eastAsia="Times New Roman" w:hAnsi="Times New Roman" w:cs="Times New Roman"/>
          <w:i/>
          <w:iCs/>
          <w:color w:val="2E74B5"/>
          <w:sz w:val="28"/>
          <w:szCs w:val="31"/>
        </w:rPr>
      </w:pPr>
      <w:r w:rsidRPr="00B24108">
        <w:rPr>
          <w:rFonts w:ascii="Times New Roman" w:eastAsia="Times New Roman" w:hAnsi="Times New Roman" w:cs="Times New Roman"/>
          <w:i/>
          <w:iCs/>
          <w:color w:val="2E74B5"/>
          <w:sz w:val="28"/>
          <w:szCs w:val="31"/>
        </w:rPr>
        <w:t>7. Комуникация и взаимодействие с външни орган</w:t>
      </w:r>
      <w:r w:rsidRPr="00B24108">
        <w:rPr>
          <w:rFonts w:ascii="Times New Roman" w:eastAsia="Times New Roman" w:hAnsi="Times New Roman" w:cs="Times New Roman"/>
          <w:i/>
          <w:iCs/>
          <w:color w:val="2E74B5"/>
          <w:sz w:val="28"/>
          <w:szCs w:val="31"/>
        </w:rPr>
        <w:t xml:space="preserve">и </w:t>
      </w:r>
    </w:p>
    <w:p w:rsidR="00C45975" w:rsidRPr="00B24108" w:rsidRDefault="00B24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4" w:line="230" w:lineRule="auto"/>
        <w:ind w:left="1059" w:right="1" w:hanging="348"/>
        <w:jc w:val="both"/>
        <w:rPr>
          <w:rFonts w:ascii="Times New Roman" w:eastAsia="Times New Roman" w:hAnsi="Times New Roman" w:cs="Times New Roman"/>
          <w:color w:val="000000"/>
          <w:sz w:val="28"/>
          <w:szCs w:val="31"/>
        </w:rPr>
      </w:pPr>
      <w:r w:rsidRPr="00B24108">
        <w:rPr>
          <w:rFonts w:ascii="Times New Roman" w:eastAsia="Calibri" w:hAnsi="Times New Roman" w:cs="Times New Roman"/>
          <w:color w:val="000000"/>
          <w:sz w:val="18"/>
          <w:szCs w:val="19"/>
        </w:rPr>
        <w:t xml:space="preserve">● </w:t>
      </w:r>
      <w:r w:rsidRPr="00B24108">
        <w:rPr>
          <w:rFonts w:ascii="Times New Roman" w:eastAsia="Times New Roman" w:hAnsi="Times New Roman" w:cs="Times New Roman"/>
          <w:b/>
          <w:bCs/>
          <w:color w:val="000000"/>
          <w:sz w:val="28"/>
          <w:szCs w:val="31"/>
        </w:rPr>
        <w:t xml:space="preserve">Връзка с регулаторни органи: </w:t>
      </w:r>
      <w:r w:rsidRPr="00B24108">
        <w:rPr>
          <w:rFonts w:ascii="Times New Roman" w:eastAsia="Times New Roman" w:hAnsi="Times New Roman" w:cs="Times New Roman"/>
          <w:color w:val="000000"/>
          <w:sz w:val="28"/>
          <w:szCs w:val="31"/>
        </w:rPr>
        <w:t xml:space="preserve">Поддържане на контакт с  Комисията за защита на личните данни и други регулаторни  органи. </w:t>
      </w:r>
    </w:p>
    <w:p w:rsidR="00C45975" w:rsidRPr="00B24108" w:rsidRDefault="00B24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 w:line="230" w:lineRule="auto"/>
        <w:ind w:left="1055" w:right="2" w:hanging="344"/>
        <w:jc w:val="both"/>
        <w:rPr>
          <w:rFonts w:ascii="Times New Roman" w:eastAsia="Times New Roman" w:hAnsi="Times New Roman" w:cs="Times New Roman"/>
          <w:color w:val="000000"/>
          <w:sz w:val="28"/>
          <w:szCs w:val="31"/>
        </w:rPr>
      </w:pPr>
      <w:r w:rsidRPr="00B24108">
        <w:rPr>
          <w:rFonts w:ascii="Times New Roman" w:eastAsia="Calibri" w:hAnsi="Times New Roman" w:cs="Times New Roman"/>
          <w:color w:val="000000"/>
          <w:sz w:val="18"/>
          <w:szCs w:val="19"/>
        </w:rPr>
        <w:t xml:space="preserve">● </w:t>
      </w:r>
      <w:r w:rsidRPr="00B24108">
        <w:rPr>
          <w:rFonts w:ascii="Times New Roman" w:eastAsia="Times New Roman" w:hAnsi="Times New Roman" w:cs="Times New Roman"/>
          <w:b/>
          <w:bCs/>
          <w:color w:val="000000"/>
          <w:sz w:val="28"/>
          <w:szCs w:val="31"/>
        </w:rPr>
        <w:t xml:space="preserve">Информиране на засегнатите лица: </w:t>
      </w:r>
      <w:r w:rsidRPr="00B24108">
        <w:rPr>
          <w:rFonts w:ascii="Times New Roman" w:eastAsia="Times New Roman" w:hAnsi="Times New Roman" w:cs="Times New Roman"/>
          <w:color w:val="000000"/>
          <w:sz w:val="28"/>
          <w:szCs w:val="31"/>
        </w:rPr>
        <w:t xml:space="preserve">В случай на изтичане на  данни или друг инцидент, бързо информиране на засегнатите  лица (ученици, родители, персонал). </w:t>
      </w:r>
    </w:p>
    <w:p w:rsidR="00C45975" w:rsidRPr="00B24108" w:rsidRDefault="00B24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30" w:lineRule="auto"/>
        <w:ind w:left="1052" w:right="1" w:hanging="341"/>
        <w:jc w:val="both"/>
        <w:rPr>
          <w:rFonts w:ascii="Times New Roman" w:eastAsia="Times New Roman" w:hAnsi="Times New Roman" w:cs="Times New Roman"/>
          <w:color w:val="000000"/>
          <w:sz w:val="28"/>
          <w:szCs w:val="31"/>
        </w:rPr>
      </w:pPr>
      <w:r w:rsidRPr="00B24108">
        <w:rPr>
          <w:rFonts w:ascii="Times New Roman" w:eastAsia="Calibri" w:hAnsi="Times New Roman" w:cs="Times New Roman"/>
          <w:color w:val="000000"/>
          <w:sz w:val="18"/>
          <w:szCs w:val="19"/>
        </w:rPr>
        <w:t xml:space="preserve">● </w:t>
      </w:r>
      <w:r w:rsidRPr="00B24108">
        <w:rPr>
          <w:rFonts w:ascii="Times New Roman" w:eastAsia="Times New Roman" w:hAnsi="Times New Roman" w:cs="Times New Roman"/>
          <w:b/>
          <w:bCs/>
          <w:color w:val="000000"/>
          <w:sz w:val="28"/>
          <w:szCs w:val="31"/>
        </w:rPr>
        <w:t xml:space="preserve">Докладване на нарушения: </w:t>
      </w:r>
      <w:r w:rsidRPr="00B24108">
        <w:rPr>
          <w:rFonts w:ascii="Times New Roman" w:eastAsia="Times New Roman" w:hAnsi="Times New Roman" w:cs="Times New Roman"/>
          <w:color w:val="000000"/>
          <w:sz w:val="28"/>
          <w:szCs w:val="31"/>
        </w:rPr>
        <w:t xml:space="preserve">Спазване на законовите  изисквания за докладване на нарушения на личните данни към  регулаторните органи. </w:t>
      </w:r>
    </w:p>
    <w:p w:rsidR="00C45975" w:rsidRPr="00B24108" w:rsidRDefault="00B24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7" w:line="240" w:lineRule="auto"/>
        <w:ind w:left="345"/>
        <w:rPr>
          <w:rFonts w:ascii="Times New Roman" w:eastAsia="Times New Roman" w:hAnsi="Times New Roman" w:cs="Times New Roman"/>
          <w:i/>
          <w:iCs/>
          <w:color w:val="2E74B5"/>
          <w:sz w:val="28"/>
          <w:szCs w:val="31"/>
        </w:rPr>
      </w:pPr>
      <w:r w:rsidRPr="00B24108">
        <w:rPr>
          <w:rFonts w:ascii="Times New Roman" w:eastAsia="Times New Roman" w:hAnsi="Times New Roman" w:cs="Times New Roman"/>
          <w:i/>
          <w:iCs/>
          <w:color w:val="2E74B5"/>
          <w:sz w:val="28"/>
          <w:szCs w:val="31"/>
        </w:rPr>
        <w:t xml:space="preserve">8. Преглед и актуализация на плана </w:t>
      </w:r>
    </w:p>
    <w:p w:rsidR="00C45975" w:rsidRPr="00B24108" w:rsidRDefault="00B24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4" w:line="230" w:lineRule="auto"/>
        <w:ind w:left="1057" w:right="3" w:hanging="346"/>
        <w:jc w:val="both"/>
        <w:rPr>
          <w:rFonts w:ascii="Times New Roman" w:eastAsia="Times New Roman" w:hAnsi="Times New Roman" w:cs="Times New Roman"/>
          <w:color w:val="000000"/>
          <w:sz w:val="28"/>
          <w:szCs w:val="31"/>
        </w:rPr>
      </w:pPr>
      <w:r w:rsidRPr="00B24108">
        <w:rPr>
          <w:rFonts w:ascii="Times New Roman" w:eastAsia="Calibri" w:hAnsi="Times New Roman" w:cs="Times New Roman"/>
          <w:color w:val="000000"/>
          <w:sz w:val="18"/>
          <w:szCs w:val="19"/>
        </w:rPr>
        <w:t xml:space="preserve">● </w:t>
      </w:r>
      <w:r w:rsidRPr="00B24108">
        <w:rPr>
          <w:rFonts w:ascii="Times New Roman" w:eastAsia="Times New Roman" w:hAnsi="Times New Roman" w:cs="Times New Roman"/>
          <w:b/>
          <w:bCs/>
          <w:color w:val="000000"/>
          <w:sz w:val="28"/>
          <w:szCs w:val="31"/>
        </w:rPr>
        <w:t xml:space="preserve">Годишен преглед: </w:t>
      </w:r>
      <w:r w:rsidRPr="00B24108">
        <w:rPr>
          <w:rFonts w:ascii="Times New Roman" w:eastAsia="Times New Roman" w:hAnsi="Times New Roman" w:cs="Times New Roman"/>
          <w:color w:val="000000"/>
          <w:sz w:val="28"/>
          <w:szCs w:val="31"/>
        </w:rPr>
        <w:t xml:space="preserve">Редовно преглеждане и актуализиране на  плана за действие въз основа на нови рискове или промени в  законодателството. </w:t>
      </w:r>
    </w:p>
    <w:p w:rsidR="00C45975" w:rsidRPr="00B24108" w:rsidRDefault="00B24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29" w:lineRule="auto"/>
        <w:ind w:left="1060" w:right="2" w:hanging="349"/>
        <w:rPr>
          <w:rFonts w:ascii="Times New Roman" w:eastAsia="Times New Roman" w:hAnsi="Times New Roman" w:cs="Times New Roman"/>
          <w:color w:val="000000"/>
          <w:sz w:val="28"/>
          <w:szCs w:val="31"/>
        </w:rPr>
      </w:pPr>
      <w:r w:rsidRPr="00B24108">
        <w:rPr>
          <w:rFonts w:ascii="Times New Roman" w:eastAsia="Calibri" w:hAnsi="Times New Roman" w:cs="Times New Roman"/>
          <w:color w:val="000000"/>
          <w:sz w:val="18"/>
          <w:szCs w:val="19"/>
        </w:rPr>
        <w:t xml:space="preserve">● </w:t>
      </w:r>
      <w:r w:rsidRPr="00B24108">
        <w:rPr>
          <w:rFonts w:ascii="Times New Roman" w:eastAsia="Times New Roman" w:hAnsi="Times New Roman" w:cs="Times New Roman"/>
          <w:b/>
          <w:bCs/>
          <w:color w:val="000000"/>
          <w:sz w:val="28"/>
          <w:szCs w:val="31"/>
        </w:rPr>
        <w:t xml:space="preserve">Оценка на ефективността: </w:t>
      </w:r>
      <w:r w:rsidRPr="00B24108">
        <w:rPr>
          <w:rFonts w:ascii="Times New Roman" w:eastAsia="Times New Roman" w:hAnsi="Times New Roman" w:cs="Times New Roman"/>
          <w:color w:val="000000"/>
          <w:sz w:val="28"/>
          <w:szCs w:val="31"/>
        </w:rPr>
        <w:t xml:space="preserve">Оценка на ефективността на  въведените мерки и предложения за подобрения. </w:t>
      </w:r>
    </w:p>
    <w:p w:rsidR="00B24108" w:rsidRDefault="00B24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1" w:line="240" w:lineRule="auto"/>
        <w:ind w:left="337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B24108" w:rsidRPr="00B24108" w:rsidRDefault="00B24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1" w:line="240" w:lineRule="auto"/>
        <w:ind w:left="337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0" w:name="_GoBack"/>
      <w:bookmarkEnd w:id="0"/>
    </w:p>
    <w:p w:rsidR="00B24108" w:rsidRPr="00B24108" w:rsidRDefault="00B24108" w:rsidP="00B24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1" w:line="240" w:lineRule="auto"/>
        <w:ind w:left="337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2410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Цветелина Лукова</w:t>
      </w:r>
    </w:p>
    <w:p w:rsidR="00C45975" w:rsidRPr="00B24108" w:rsidRDefault="00B24108" w:rsidP="00B241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1" w:line="240" w:lineRule="auto"/>
        <w:ind w:left="337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2410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Директор на ОУ „Паисий Хилендарски“</w:t>
      </w:r>
    </w:p>
    <w:p w:rsidR="00C45975" w:rsidRPr="00B24108" w:rsidRDefault="00B24108" w:rsidP="00B2410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42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2410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</w:t>
      </w:r>
      <w:r w:rsidRPr="00B2410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 Горен чифлик</w:t>
      </w:r>
    </w:p>
    <w:sectPr w:rsidR="00C45975" w:rsidRPr="00B24108">
      <w:pgSz w:w="12240" w:h="15840"/>
      <w:pgMar w:top="1058" w:right="1359" w:bottom="1941" w:left="1106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13FFAC7E-06BB-455F-969C-969DC9FCA6DE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C38E8116-C158-4934-B36F-155CC8CBC89D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CAF63D53-7EC3-45CE-91A2-6B0ADFE114B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975"/>
    <w:rsid w:val="00B24108"/>
    <w:rsid w:val="00C45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2CDDE"/>
  <w15:docId w15:val="{F204E4A9-B6E5-456B-A2FB-20527B14D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bg-BG" w:eastAsia="bg-BG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607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2026-02-03T08:36:00Z</dcterms:created>
  <dcterms:modified xsi:type="dcterms:W3CDTF">2026-02-03T08:42:00Z</dcterms:modified>
</cp:coreProperties>
</file>